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1A4B" w14:textId="47D23F13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b/>
          <w:bCs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TISKOVÁ ZPRÁVA</w:t>
      </w:r>
    </w:p>
    <w:p w14:paraId="67CAA327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A587BC" w14:textId="7592E4B9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 otevírá v Ostravě výjimečný logistický park</w:t>
      </w:r>
    </w:p>
    <w:p w14:paraId="6E6F6F7B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55090C" w14:textId="155557CD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47A9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Ostrava, 12. října 2022</w:t>
      </w:r>
      <w:r w:rsidR="008D47A9" w:rsidRPr="008D47A9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D47A9" w:rsidRPr="008D47A9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8D47A9" w:rsidRPr="008D47A9">
        <w:rPr>
          <w:rFonts w:ascii="Tahoma" w:hAnsi="Tahoma" w:cs="Tahoma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⁠</w:t>
      </w:r>
      <w:r w:rsidR="008D47A9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Společnost CONTERA dokončila v Ostravě-Hrušově první dvě budovy logistického parku CONTERA PARK OSTRAVA D1, který se rozkládá na ploše cca 35 ha. Plánovaná plocha je přibližně </w:t>
      </w:r>
      <w:r w:rsidR="0054598B"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151 </w:t>
      </w:r>
      <w:r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000 m2 průmyslových prostor, přičemž první dvě budovy zabírají plochu více než 10</w:t>
      </w:r>
      <w:r w:rsidR="0054598B"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  <w:r w:rsidR="008D47A9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000 m2. Stavby jsou určeny především pro lehký průmysl, sklady a výrobu. Projekt, který byl zahájen na podzim 2020 s předpokládanými celkovými náklady přesahující 2,</w:t>
      </w:r>
      <w:r w:rsidR="00C30BB0"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  <w:r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D47A9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mld.</w:t>
      </w:r>
      <w:r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Kč, je budován na ploše bývalého brownfieldu a obsahuje i jednu z největších a zároveň nejmodernějších průmyslových hal na území České republiky.  Obě budovy jsou plně obsazeny nájemci. Ve výstavbě je třetí budova, jejíž dokončení je plánováno na jaře roku 2023. Součástí </w:t>
      </w:r>
      <w:proofErr w:type="spellStart"/>
      <w:r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</w:t>
      </w:r>
      <w:proofErr w:type="spellEnd"/>
      <w:r w:rsidRPr="00593C85"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Parku bude také moderní technologický park, jehož výstavba je plánována na rok 2023-24. </w:t>
      </w:r>
    </w:p>
    <w:p w14:paraId="682E97F0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48CB5A" w14:textId="4621432A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park D1 v Ostravě-Hrušově je realizován na místě, které před jeho revitalizaci sloužilo jako lokalita pro bydlení dělníku z okolních podniků v bývalém průmyslovém areálu. Při povodních v roce 1997 byla celá oblast zaplavena a došlo k tak zásadnímu poškození domů, že bylo rozhodnuto o tom, že již nebudou upravovány. Devastace lokality a postupné vylidnění mělo za následek vznik tzv. sociálního brownfieldu. Město Ostrava se po povodních rozhodlo o změně využití území a umožnilo chátrající stavby nahradit administrativou a lehkým průmyslem. Zasadilo se také o majetkové scelení pozemků a stalo se vlastníkem území. Pozemky také získaly protipovodňovou ochranu v podobě ochranných hrází podél Odry a Ostravice. Po vítězství ve výběrovém řízení v roce 2019 koupila nemovitosti společnost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 cílem vrátit do tohoto opuštěného a zdevastovaného území nový život, který naváže na tradici původní průmyslové oblasti.</w:t>
      </w:r>
    </w:p>
    <w:p w14:paraId="2E06516E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CD4DAD" w14:textId="19EC7DB9" w:rsidR="002B54CC" w:rsidRPr="00593C85" w:rsidRDefault="002B54CC" w:rsidP="002B54CC">
      <w:pPr>
        <w:jc w:val="both"/>
        <w:rPr>
          <w:rFonts w:ascii="Calibri" w:hAnsi="Calibri" w:cs="Calibri"/>
          <w:sz w:val="22"/>
          <w:szCs w:val="22"/>
        </w:rPr>
      </w:pPr>
      <w:r w:rsidRPr="00593C85">
        <w:rPr>
          <w:rFonts w:ascii="Calibri" w:hAnsi="Calibri" w:cs="Calibri"/>
          <w:i/>
          <w:iCs/>
          <w:sz w:val="22"/>
          <w:szCs w:val="22"/>
        </w:rPr>
        <w:t xml:space="preserve">„Ostrava považuje smysluplné a městotvorné využití brownfieldů, kterých má na svém území vzhledem ke své průmyslové minulosti celou řadu, za jeden ze svých strategických cílů. Vzhledem k výhodné poloze a blízkosti klíčové dopravní infrastruktury je zde potenciál pro tisíce pracovní příležitostí s ekonomickým přínosem pro celý region. Projekt </w:t>
      </w:r>
      <w:proofErr w:type="spellStart"/>
      <w:r w:rsidRPr="00593C85">
        <w:rPr>
          <w:rFonts w:ascii="Calibri" w:hAnsi="Calibri" w:cs="Calibri"/>
          <w:i/>
          <w:iCs/>
          <w:sz w:val="22"/>
          <w:szCs w:val="22"/>
        </w:rPr>
        <w:t>Contera</w:t>
      </w:r>
      <w:proofErr w:type="spellEnd"/>
      <w:r w:rsidRPr="00593C85">
        <w:rPr>
          <w:rFonts w:ascii="Calibri" w:hAnsi="Calibri" w:cs="Calibri"/>
          <w:i/>
          <w:iCs/>
          <w:sz w:val="22"/>
          <w:szCs w:val="22"/>
        </w:rPr>
        <w:t xml:space="preserve"> Park D1 je dobrým příkladem toho, že se to daří. Těší mě, že dříve zanedbaná a nevyužitá část Hrušova v podobě tohoto průmyslového parku již svou novou funkci nalezla a plnohodnotně se zapojuje do organismu města,“</w:t>
      </w:r>
      <w:r w:rsidR="008D47A9">
        <w:rPr>
          <w:rFonts w:ascii="Calibri" w:hAnsi="Calibri" w:cs="Calibri"/>
          <w:sz w:val="22"/>
          <w:szCs w:val="22"/>
        </w:rPr>
        <w:t xml:space="preserve"> </w:t>
      </w:r>
      <w:r w:rsidRPr="00593C85">
        <w:rPr>
          <w:rFonts w:ascii="Calibri" w:hAnsi="Calibri" w:cs="Calibri"/>
          <w:sz w:val="22"/>
          <w:szCs w:val="22"/>
        </w:rPr>
        <w:t>uvedl primátor statutárního města Ostrava Tomáš Macura.</w:t>
      </w:r>
    </w:p>
    <w:p w14:paraId="0BB27E75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E11376" w14:textId="30455BB2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rekordním čase se společnosti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podařilo území revitalizovat a vystavět na něm logistický park. V současné době zde stojí </w:t>
      </w:r>
      <w:r w:rsidR="00055E5A"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haly o rozloze cca 12</w:t>
      </w:r>
      <w:r w:rsidR="00055E5A"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8D47A9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55E5A"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00 m2, další jsou buď ve výstavbě nebo projekční přípravě. Vzniklo zde 950 nových pracovních míst a další budou přibývat v následujících letech. Do areálu je zavedena také nová linka autobusu MHD a jsou zde umístěny stojany pro sdílená jízdní kola od firmy NEXTBIKE. Součástí parku a okolních parterů je i velké množství nové zeleně, na kterém si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zakládá u všech svých projektů. Zlepšuje to tak nejen ovzduší a přirozenou vlhkost, ale i příjemné prostředí pro zaměstnance parků, kteří některé části využívají k regeneraci o pracovních přestávkách. Obě budovy jsou certifikovány úrovní BREEAM Very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Good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, což naznačuje</w:t>
      </w:r>
      <w:r w:rsidR="002B54CC"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že velmi dobře pracují s energiemi, vodou a odpady </w:t>
      </w: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a jsou celkově šetrné k životnímu prostředí. V příštím roce by měla na střeše budov vyrůst fotovoltaická elektrárna a přibydou také nabíječky pro elektromobily.</w:t>
      </w:r>
    </w:p>
    <w:p w14:paraId="0A7FEA82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B4655D" w14:textId="1A387D2B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i/>
          <w:i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„Těší nás, že jsme promyšleným řešením v rekordní době naplnili očekávání našich partnerů. Hrušov byl významným průmyslovým centrem už od 19</w:t>
      </w:r>
      <w:r w:rsidR="00CA2153" w:rsidRPr="00593C85">
        <w:rPr>
          <w:rFonts w:ascii="Calibri" w:hAnsi="Calibri" w:cs="Calibri"/>
          <w:i/>
          <w:i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593C85">
        <w:rPr>
          <w:rFonts w:ascii="Calibri" w:hAnsi="Calibri" w:cs="Calibri"/>
          <w:i/>
          <w:iC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století, věříme, že náš logistický park pomůže této čtvrti získat nové, smysluplné uplatnění,“</w:t>
      </w: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sdělil Dušan Kastl, výkonný ředitel společnosti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426AA59" w14:textId="77777777" w:rsidR="002B54CC" w:rsidRPr="00593C85" w:rsidRDefault="002B54CC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0ECE13" w14:textId="13F2DFBF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Dominantním uživatelem CONTERA PARK OSTRAVA D1 je distributor sportovního vybavení, společnost Sportisimo, která zde přesunula svou logistickou centrálu. Hala o rozloze 66 500 m2 je částečně vybavena robotizovanými systémy řízenými moderním softwarem. V části nazvané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High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Bay nepracují téměř žádní zaměstnanci, pohyb zboží je zcela automatizovaný.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High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Bay se navíc pochlubí světlou výškou 23 metrů, takto vysokých hal je v Česku jen minimum. Pětipodlažní mezanin Pick Tower je vybaven klimatizací a má fasádu s plnohodnotnými okny, což výrazně zvyšuje komfort zaměstnanců, kterých je zde přibližně 250. Dalšími uživateli prvních dvou budov hrušovského parku jsou společnosti AT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Computers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Plzeňský Prazdroj, VAS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Solutions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677E5ABB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049627" w14:textId="756BA88C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současnosti se dokončuje třetí stavba v rámci parku. Budova nabízí především menší vysoce flexibilní prostory, s vysokým poměrem kancelářských ploch. Velká část budovy je již obsazena nájemci, mezi něž patří společnost se severskými kořeny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Ruukki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česká společnost První Signální, výrobce Tesla </w:t>
      </w:r>
      <w:proofErr w:type="spellStart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Batteries</w:t>
      </w:r>
      <w:proofErr w:type="spellEnd"/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další. V následujících měsících bude zahájena výstavba prvního rozšíření budovy Sportisimo o celkové ploše 8 100 m2 a připravuje se také projekt moderního technologického parku. </w:t>
      </w:r>
    </w:p>
    <w:p w14:paraId="3E2E0349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013B8C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Velké plochy k pronájmu a celková rozloha zaručuje flexibilitu i pro případný růst klientů. Výhodou parku je skutečně výborná dopravní dostupnost, poloha parku v blízkosti dálnice D1 a železnice zaručuje výborné napojení na ostatní regiony Česka, Polska a Slovenska. V Ostravě existuje řada průmyslových zón, které jsou však téměř plně využity a </w:t>
      </w:r>
      <w:r w:rsidRPr="00593C85">
        <w:rPr>
          <w:rFonts w:ascii="Calibri" w:hAnsi="Calibri" w:cs="Calibri"/>
          <w:caps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 Park Ostrava</w:t>
      </w:r>
      <w:r w:rsidRPr="00593C85"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D1 tak představuje jedinečnou příležitost pro další obchodní růst ve městě.</w:t>
      </w:r>
    </w:p>
    <w:p w14:paraId="7E563A7B" w14:textId="77777777" w:rsidR="008B29D2" w:rsidRPr="00593C85" w:rsidRDefault="008B29D2" w:rsidP="002B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0E6B9B" w14:textId="77777777" w:rsidR="008B29D2" w:rsidRPr="00593C85" w:rsidRDefault="008B29D2" w:rsidP="002B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 | O FIRMĚ</w:t>
      </w:r>
    </w:p>
    <w:p w14:paraId="3D42FAF1" w14:textId="77777777" w:rsidR="008B29D2" w:rsidRPr="00593C85" w:rsidRDefault="008B29D2" w:rsidP="002B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Společnost CONTERA založená v roce 2009 vlastní a provozuje průmyslové a retailové parky v prvotřídních lokalitách v ČR (Praha, Ostrava, Teplice, Hustopeče, Ústí nad Labem) a na Slovensku (Bratislava, </w:t>
      </w:r>
      <w:proofErr w:type="spellStart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Žiar</w:t>
      </w:r>
      <w:proofErr w:type="spellEnd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nad </w:t>
      </w:r>
      <w:proofErr w:type="spellStart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Hronom</w:t>
      </w:r>
      <w:proofErr w:type="spellEnd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, Prešov). Ve svém portfoliu poskytuje klientům možnost nájmu i řešení upravená a vybudovaná na míru (</w:t>
      </w:r>
      <w:proofErr w:type="spellStart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built</w:t>
      </w:r>
      <w:proofErr w:type="spellEnd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-to-suit). Specializuje se na přestavbu a revitalizaci nevyužívaných areálů (brownfieldů) v lokalitách s dobrou infrastrukturou a klade důraz na soulad parků s okolním prostředím. V roce 2021 započala s výstavbou chytré administrativní budovy </w:t>
      </w:r>
      <w:proofErr w:type="spellStart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Organica</w:t>
      </w:r>
      <w:proofErr w:type="spellEnd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která se nachází na bývalém brownfieldu v centru Ostravy. Portfolio zahrnuje přibližně stávajících 540 000 m2 a plánovaných 150 000 m2 průmyslových nemovitostí. V roce 2019 vytvořila CONTERA společný podnik s TPG Real </w:t>
      </w:r>
      <w:proofErr w:type="spellStart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Estate</w:t>
      </w:r>
      <w:proofErr w:type="spellEnd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Partners</w:t>
      </w:r>
      <w:proofErr w:type="spellEnd"/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, specializovanou platformou pro kapitálové investice do nemovitostí, kterou vlastní globální společnost TPG. Ve stejném roce CONTERA vstoupila na slovenský trh.</w:t>
      </w:r>
    </w:p>
    <w:p w14:paraId="4DA1BD07" w14:textId="77777777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DD8857" w14:textId="336E26FD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b/>
          <w:bCs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Kontakt pro média</w:t>
      </w:r>
      <w:r w:rsidR="002B54CC" w:rsidRPr="00593C85">
        <w:rPr>
          <w:rFonts w:ascii="Calibri" w:hAnsi="Calibri" w:cs="Calibri"/>
          <w:b/>
          <w:bCs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4CE89919" w14:textId="11C2BB83" w:rsidR="008B29D2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Erika Straškrabová</w:t>
      </w:r>
      <w:r w:rsidR="002B54CC"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Marketing &amp; PR manager</w:t>
      </w:r>
    </w:p>
    <w:p w14:paraId="5CA95C2E" w14:textId="61C32082" w:rsidR="002A5895" w:rsidRPr="00593C85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Email: </w:t>
      </w:r>
      <w:hyperlink r:id="rId11" w:history="1">
        <w:r w:rsidR="002B54CC" w:rsidRPr="00593C85">
          <w:rPr>
            <w:rStyle w:val="Hypertextovodkaz"/>
            <w:rFonts w:ascii="Calibri" w:hAnsi="Calibri" w:cs="Calibri"/>
            <w:sz w:val="20"/>
            <w:szCs w:val="20"/>
            <w:lang w:eastAsia="cs-CZ"/>
            <w14:textOutline w14:w="12700" w14:cap="flat" w14:cmpd="sng" w14:algn="ctr">
              <w14:noFill/>
              <w14:prstDash w14:val="solid"/>
              <w14:miter w14:lim="400000"/>
            </w14:textOutline>
          </w:rPr>
          <w:t>erika.straskrabova@contera.cz</w:t>
        </w:r>
      </w:hyperlink>
      <w:r w:rsidR="002B54CC"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, t</w:t>
      </w:r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el: 732</w:t>
      </w:r>
      <w:r w:rsidR="002B54CC"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915</w:t>
      </w:r>
      <w:r w:rsidR="002B54CC"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93C85">
        <w:rPr>
          <w:rFonts w:ascii="Calibri" w:hAnsi="Calibri" w:cs="Calibri"/>
          <w:sz w:val="20"/>
          <w:szCs w:val="2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226</w:t>
      </w:r>
    </w:p>
    <w:sectPr w:rsidR="002A5895" w:rsidRPr="00593C85">
      <w:headerReference w:type="default" r:id="rId12"/>
      <w:footerReference w:type="default" r:id="rId13"/>
      <w:pgSz w:w="11900" w:h="16840"/>
      <w:pgMar w:top="2551" w:right="1708" w:bottom="2104" w:left="1842" w:header="61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5F60" w14:textId="77777777" w:rsidR="009E1028" w:rsidRDefault="009E1028">
      <w:r>
        <w:separator/>
      </w:r>
    </w:p>
  </w:endnote>
  <w:endnote w:type="continuationSeparator" w:id="0">
    <w:p w14:paraId="412E4802" w14:textId="77777777" w:rsidR="009E1028" w:rsidRDefault="009E1028">
      <w:r>
        <w:continuationSeparator/>
      </w:r>
    </w:p>
  </w:endnote>
  <w:endnote w:type="continuationNotice" w:id="1">
    <w:p w14:paraId="7137576D" w14:textId="77777777" w:rsidR="009E1028" w:rsidRDefault="009E1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Bold">
    <w:altName w:val="Cambria"/>
    <w:charset w:val="00"/>
    <w:family w:val="roman"/>
    <w:pitch w:val="default"/>
  </w:font>
  <w:font w:name="Montserra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E" w14:textId="77777777" w:rsidR="003F0012" w:rsidRDefault="003F0012">
    <w:pPr>
      <w:pStyle w:val="TextA"/>
      <w:spacing w:before="0" w:after="120" w:line="240" w:lineRule="auto"/>
      <w:rPr>
        <w:rFonts w:ascii="Montserrat Regular" w:eastAsia="Montserrat Regular" w:hAnsi="Montserrat Regular" w:cs="Montserrat Regular"/>
        <w:color w:val="000000"/>
        <w:sz w:val="14"/>
        <w:szCs w:val="14"/>
        <w:u w:color="000000"/>
      </w:rPr>
    </w:pPr>
    <w:r>
      <w:rPr>
        <w:rFonts w:ascii="Montserrat Bold" w:hAnsi="Montserrat Bold"/>
        <w:color w:val="000000"/>
        <w:sz w:val="14"/>
        <w:szCs w:val="14"/>
        <w:u w:color="000000"/>
      </w:rPr>
      <w:t>CONTERA Management s.r.o.</w:t>
    </w:r>
    <w:r>
      <w:rPr>
        <w:rFonts w:ascii="Montserrat Regular" w:hAnsi="Montserrat Regular"/>
        <w:color w:val="000000"/>
        <w:sz w:val="14"/>
        <w:szCs w:val="14"/>
        <w:u w:color="000000"/>
      </w:rPr>
      <w:t>, Na Strži 1702/65, 140 00 Praha 4</w:t>
    </w:r>
    <w:r>
      <w:rPr>
        <w:rFonts w:ascii="Montserrat Regular" w:hAnsi="Montserrat Regular"/>
        <w:color w:val="000000"/>
        <w:sz w:val="14"/>
        <w:szCs w:val="14"/>
        <w:u w:color="000000"/>
        <w:lang w:val="en-US"/>
      </w:rPr>
      <w:t>, I</w:t>
    </w:r>
    <w:r>
      <w:rPr>
        <w:rFonts w:ascii="Montserrat Regular" w:hAnsi="Montserrat Regular"/>
        <w:color w:val="000000"/>
        <w:sz w:val="14"/>
        <w:szCs w:val="14"/>
        <w:u w:color="000000"/>
      </w:rPr>
      <w:t>Č: 28573510</w:t>
    </w:r>
  </w:p>
  <w:p w14:paraId="6DC4E9FF" w14:textId="77777777" w:rsidR="003F0012" w:rsidRDefault="003F0012">
    <w:pPr>
      <w:pStyle w:val="TextA"/>
      <w:spacing w:before="0" w:after="120" w:line="240" w:lineRule="auto"/>
    </w:pPr>
    <w:r>
      <w:rPr>
        <w:rFonts w:ascii="Montserrat Regular" w:hAnsi="Montserrat Regular"/>
        <w:color w:val="000000"/>
        <w:sz w:val="14"/>
        <w:szCs w:val="14"/>
        <w:u w:color="000000"/>
      </w:rPr>
      <w:t>Zapsaná v obchodní</w:t>
    </w:r>
    <w:r>
      <w:rPr>
        <w:rFonts w:ascii="Montserrat Regular" w:hAnsi="Montserrat Regular"/>
        <w:color w:val="000000"/>
        <w:sz w:val="14"/>
        <w:szCs w:val="14"/>
        <w:u w:color="000000"/>
        <w:lang w:val="da-DK"/>
      </w:rPr>
      <w:t>m rejst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říku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</w:rPr>
      <w:t xml:space="preserve"> veden</w:t>
    </w:r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 xml:space="preserve">m u 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Městsk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>ho soudu v Praze, odd. C, vložka 181670.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8935" w14:textId="77777777" w:rsidR="009E1028" w:rsidRDefault="009E1028">
      <w:r>
        <w:separator/>
      </w:r>
    </w:p>
  </w:footnote>
  <w:footnote w:type="continuationSeparator" w:id="0">
    <w:p w14:paraId="2583C90C" w14:textId="77777777" w:rsidR="009E1028" w:rsidRDefault="009E1028">
      <w:r>
        <w:continuationSeparator/>
      </w:r>
    </w:p>
  </w:footnote>
  <w:footnote w:type="continuationNotice" w:id="1">
    <w:p w14:paraId="4F92DB9C" w14:textId="77777777" w:rsidR="009E1028" w:rsidRDefault="009E10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D" w14:textId="77777777" w:rsidR="003F0012" w:rsidRDefault="003F0012">
    <w:pPr>
      <w:pStyle w:val="TextA"/>
      <w:tabs>
        <w:tab w:val="center" w:pos="4536"/>
        <w:tab w:val="right" w:pos="8330"/>
      </w:tabs>
      <w:spacing w:before="0"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C4EA00" wp14:editId="35358D81">
          <wp:simplePos x="0" y="0"/>
          <wp:positionH relativeFrom="page">
            <wp:posOffset>521972</wp:posOffset>
          </wp:positionH>
          <wp:positionV relativeFrom="page">
            <wp:posOffset>504825</wp:posOffset>
          </wp:positionV>
          <wp:extent cx="1901813" cy="246217"/>
          <wp:effectExtent l="0" t="0" r="0" b="0"/>
          <wp:wrapNone/>
          <wp:docPr id="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813" cy="246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F23"/>
    <w:multiLevelType w:val="multilevel"/>
    <w:tmpl w:val="3A3A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90F4E"/>
    <w:multiLevelType w:val="hybridMultilevel"/>
    <w:tmpl w:val="B5A63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0E0D"/>
    <w:multiLevelType w:val="multilevel"/>
    <w:tmpl w:val="7B5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31567"/>
    <w:multiLevelType w:val="multilevel"/>
    <w:tmpl w:val="A76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724833">
    <w:abstractNumId w:val="1"/>
  </w:num>
  <w:num w:numId="2" w16cid:durableId="967005536">
    <w:abstractNumId w:val="2"/>
  </w:num>
  <w:num w:numId="3" w16cid:durableId="1289167031">
    <w:abstractNumId w:val="3"/>
  </w:num>
  <w:num w:numId="4" w16cid:durableId="74600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BF"/>
    <w:rsid w:val="000000FF"/>
    <w:rsid w:val="000009BA"/>
    <w:rsid w:val="00001498"/>
    <w:rsid w:val="00001891"/>
    <w:rsid w:val="00002277"/>
    <w:rsid w:val="000055D4"/>
    <w:rsid w:val="00006917"/>
    <w:rsid w:val="00007EEC"/>
    <w:rsid w:val="000105F9"/>
    <w:rsid w:val="00017380"/>
    <w:rsid w:val="0002273A"/>
    <w:rsid w:val="00023908"/>
    <w:rsid w:val="000247B6"/>
    <w:rsid w:val="00025464"/>
    <w:rsid w:val="00025FB2"/>
    <w:rsid w:val="00032B8A"/>
    <w:rsid w:val="00033434"/>
    <w:rsid w:val="000378C7"/>
    <w:rsid w:val="00040109"/>
    <w:rsid w:val="000444C4"/>
    <w:rsid w:val="000457D8"/>
    <w:rsid w:val="00045BFC"/>
    <w:rsid w:val="000464FA"/>
    <w:rsid w:val="00046D9E"/>
    <w:rsid w:val="00047367"/>
    <w:rsid w:val="000514C8"/>
    <w:rsid w:val="0005459C"/>
    <w:rsid w:val="00055E5A"/>
    <w:rsid w:val="0005656A"/>
    <w:rsid w:val="00057652"/>
    <w:rsid w:val="00060DCB"/>
    <w:rsid w:val="00062B3C"/>
    <w:rsid w:val="00062DF3"/>
    <w:rsid w:val="00066F4C"/>
    <w:rsid w:val="00066F5F"/>
    <w:rsid w:val="00067482"/>
    <w:rsid w:val="000714EE"/>
    <w:rsid w:val="00071620"/>
    <w:rsid w:val="0007215A"/>
    <w:rsid w:val="00072A8A"/>
    <w:rsid w:val="00075261"/>
    <w:rsid w:val="00075AEA"/>
    <w:rsid w:val="000765B5"/>
    <w:rsid w:val="00076773"/>
    <w:rsid w:val="00080A37"/>
    <w:rsid w:val="0008312B"/>
    <w:rsid w:val="00083197"/>
    <w:rsid w:val="00083665"/>
    <w:rsid w:val="00094D88"/>
    <w:rsid w:val="000A10C8"/>
    <w:rsid w:val="000A1E81"/>
    <w:rsid w:val="000A5C61"/>
    <w:rsid w:val="000A7627"/>
    <w:rsid w:val="000A7964"/>
    <w:rsid w:val="000B014D"/>
    <w:rsid w:val="000B12A0"/>
    <w:rsid w:val="000B12B7"/>
    <w:rsid w:val="000B171A"/>
    <w:rsid w:val="000B54F2"/>
    <w:rsid w:val="000B68C6"/>
    <w:rsid w:val="000B6AA1"/>
    <w:rsid w:val="000B7164"/>
    <w:rsid w:val="000C3742"/>
    <w:rsid w:val="000C3C6A"/>
    <w:rsid w:val="000C46BF"/>
    <w:rsid w:val="000D0DE0"/>
    <w:rsid w:val="000D2EFA"/>
    <w:rsid w:val="000D42A6"/>
    <w:rsid w:val="000D6EE0"/>
    <w:rsid w:val="000D7962"/>
    <w:rsid w:val="000E0F4A"/>
    <w:rsid w:val="000E336C"/>
    <w:rsid w:val="000E4584"/>
    <w:rsid w:val="000E4F96"/>
    <w:rsid w:val="000E7403"/>
    <w:rsid w:val="000E7784"/>
    <w:rsid w:val="000F06A8"/>
    <w:rsid w:val="000F1199"/>
    <w:rsid w:val="000F4B58"/>
    <w:rsid w:val="000F4E7F"/>
    <w:rsid w:val="000F57DD"/>
    <w:rsid w:val="00100DB5"/>
    <w:rsid w:val="00101E01"/>
    <w:rsid w:val="001070D0"/>
    <w:rsid w:val="00110ED3"/>
    <w:rsid w:val="0011291E"/>
    <w:rsid w:val="00112EEF"/>
    <w:rsid w:val="001133AD"/>
    <w:rsid w:val="00115D2F"/>
    <w:rsid w:val="00130618"/>
    <w:rsid w:val="00131E11"/>
    <w:rsid w:val="00135B9E"/>
    <w:rsid w:val="001364E2"/>
    <w:rsid w:val="00140D2C"/>
    <w:rsid w:val="0014209C"/>
    <w:rsid w:val="00144D83"/>
    <w:rsid w:val="001473E2"/>
    <w:rsid w:val="00147700"/>
    <w:rsid w:val="0015160E"/>
    <w:rsid w:val="00153098"/>
    <w:rsid w:val="00153BAF"/>
    <w:rsid w:val="0015418E"/>
    <w:rsid w:val="00157006"/>
    <w:rsid w:val="00161767"/>
    <w:rsid w:val="00161850"/>
    <w:rsid w:val="00161A23"/>
    <w:rsid w:val="0016225F"/>
    <w:rsid w:val="001622E2"/>
    <w:rsid w:val="00163E47"/>
    <w:rsid w:val="00165C32"/>
    <w:rsid w:val="00172935"/>
    <w:rsid w:val="00174853"/>
    <w:rsid w:val="0017515C"/>
    <w:rsid w:val="00175504"/>
    <w:rsid w:val="0018081F"/>
    <w:rsid w:val="00184C55"/>
    <w:rsid w:val="001861FB"/>
    <w:rsid w:val="0018641D"/>
    <w:rsid w:val="00186B77"/>
    <w:rsid w:val="001907DA"/>
    <w:rsid w:val="001910A0"/>
    <w:rsid w:val="00193108"/>
    <w:rsid w:val="00193E0C"/>
    <w:rsid w:val="001944A6"/>
    <w:rsid w:val="0019780B"/>
    <w:rsid w:val="0019797D"/>
    <w:rsid w:val="001A0161"/>
    <w:rsid w:val="001A4243"/>
    <w:rsid w:val="001A45F4"/>
    <w:rsid w:val="001A4797"/>
    <w:rsid w:val="001A54D6"/>
    <w:rsid w:val="001A5A0B"/>
    <w:rsid w:val="001B281B"/>
    <w:rsid w:val="001B2875"/>
    <w:rsid w:val="001B701A"/>
    <w:rsid w:val="001C22CD"/>
    <w:rsid w:val="001C3A20"/>
    <w:rsid w:val="001C3DF3"/>
    <w:rsid w:val="001D2183"/>
    <w:rsid w:val="001D29CB"/>
    <w:rsid w:val="001D4A45"/>
    <w:rsid w:val="001D5127"/>
    <w:rsid w:val="001E14E5"/>
    <w:rsid w:val="001E1A44"/>
    <w:rsid w:val="001E20A8"/>
    <w:rsid w:val="001E508A"/>
    <w:rsid w:val="001F1795"/>
    <w:rsid w:val="001F26A2"/>
    <w:rsid w:val="001F26CE"/>
    <w:rsid w:val="001F4576"/>
    <w:rsid w:val="001F47CF"/>
    <w:rsid w:val="001F521C"/>
    <w:rsid w:val="002055E4"/>
    <w:rsid w:val="00205B61"/>
    <w:rsid w:val="00206DA3"/>
    <w:rsid w:val="00210264"/>
    <w:rsid w:val="0021032E"/>
    <w:rsid w:val="00210F75"/>
    <w:rsid w:val="00211C1B"/>
    <w:rsid w:val="00213E69"/>
    <w:rsid w:val="00214A82"/>
    <w:rsid w:val="00215A70"/>
    <w:rsid w:val="002171D0"/>
    <w:rsid w:val="00217DFA"/>
    <w:rsid w:val="002204E3"/>
    <w:rsid w:val="00221A3D"/>
    <w:rsid w:val="0022457A"/>
    <w:rsid w:val="00230C68"/>
    <w:rsid w:val="002310C7"/>
    <w:rsid w:val="00231205"/>
    <w:rsid w:val="00232DB5"/>
    <w:rsid w:val="0023497F"/>
    <w:rsid w:val="00234C1E"/>
    <w:rsid w:val="00234E48"/>
    <w:rsid w:val="00236DFA"/>
    <w:rsid w:val="00240DE9"/>
    <w:rsid w:val="00240F28"/>
    <w:rsid w:val="002410FD"/>
    <w:rsid w:val="002424A6"/>
    <w:rsid w:val="002441CA"/>
    <w:rsid w:val="00247324"/>
    <w:rsid w:val="00247FA6"/>
    <w:rsid w:val="00250422"/>
    <w:rsid w:val="0025118E"/>
    <w:rsid w:val="00254CC2"/>
    <w:rsid w:val="00255834"/>
    <w:rsid w:val="00255C6F"/>
    <w:rsid w:val="00261DB3"/>
    <w:rsid w:val="002628CA"/>
    <w:rsid w:val="00263D37"/>
    <w:rsid w:val="002642DD"/>
    <w:rsid w:val="00265B39"/>
    <w:rsid w:val="002715B3"/>
    <w:rsid w:val="0027239E"/>
    <w:rsid w:val="00274A17"/>
    <w:rsid w:val="00274EFD"/>
    <w:rsid w:val="002766EE"/>
    <w:rsid w:val="00276E53"/>
    <w:rsid w:val="00277E50"/>
    <w:rsid w:val="00282DBA"/>
    <w:rsid w:val="002870C5"/>
    <w:rsid w:val="00291430"/>
    <w:rsid w:val="00291517"/>
    <w:rsid w:val="00296679"/>
    <w:rsid w:val="002A096B"/>
    <w:rsid w:val="002A1290"/>
    <w:rsid w:val="002A4051"/>
    <w:rsid w:val="002A5895"/>
    <w:rsid w:val="002A5CD1"/>
    <w:rsid w:val="002A6A6E"/>
    <w:rsid w:val="002A77CA"/>
    <w:rsid w:val="002B13B9"/>
    <w:rsid w:val="002B1767"/>
    <w:rsid w:val="002B2617"/>
    <w:rsid w:val="002B344D"/>
    <w:rsid w:val="002B43F3"/>
    <w:rsid w:val="002B508D"/>
    <w:rsid w:val="002B54CC"/>
    <w:rsid w:val="002B5AF8"/>
    <w:rsid w:val="002B6487"/>
    <w:rsid w:val="002B6938"/>
    <w:rsid w:val="002C0F20"/>
    <w:rsid w:val="002C141F"/>
    <w:rsid w:val="002C1C5F"/>
    <w:rsid w:val="002C2E0C"/>
    <w:rsid w:val="002C4972"/>
    <w:rsid w:val="002C4E27"/>
    <w:rsid w:val="002C5C97"/>
    <w:rsid w:val="002C5F21"/>
    <w:rsid w:val="002D11D0"/>
    <w:rsid w:val="002D56C5"/>
    <w:rsid w:val="002D6631"/>
    <w:rsid w:val="002D7BEA"/>
    <w:rsid w:val="002E0080"/>
    <w:rsid w:val="002E6C97"/>
    <w:rsid w:val="002E75F6"/>
    <w:rsid w:val="002E781B"/>
    <w:rsid w:val="002F0735"/>
    <w:rsid w:val="002F0F36"/>
    <w:rsid w:val="002F3026"/>
    <w:rsid w:val="002F3E60"/>
    <w:rsid w:val="002F7492"/>
    <w:rsid w:val="0030038A"/>
    <w:rsid w:val="003014FE"/>
    <w:rsid w:val="003031BF"/>
    <w:rsid w:val="003057D8"/>
    <w:rsid w:val="003059E9"/>
    <w:rsid w:val="00313677"/>
    <w:rsid w:val="00314697"/>
    <w:rsid w:val="003154FE"/>
    <w:rsid w:val="00315AC6"/>
    <w:rsid w:val="003206AF"/>
    <w:rsid w:val="00321FB7"/>
    <w:rsid w:val="00324E08"/>
    <w:rsid w:val="003253F1"/>
    <w:rsid w:val="003256B5"/>
    <w:rsid w:val="00325F03"/>
    <w:rsid w:val="003306E2"/>
    <w:rsid w:val="0033310F"/>
    <w:rsid w:val="00336145"/>
    <w:rsid w:val="00340DA7"/>
    <w:rsid w:val="00344767"/>
    <w:rsid w:val="00347090"/>
    <w:rsid w:val="003511FD"/>
    <w:rsid w:val="00353DEE"/>
    <w:rsid w:val="00361043"/>
    <w:rsid w:val="00361B6B"/>
    <w:rsid w:val="003634EC"/>
    <w:rsid w:val="003648F9"/>
    <w:rsid w:val="003660D4"/>
    <w:rsid w:val="0036635A"/>
    <w:rsid w:val="003677FD"/>
    <w:rsid w:val="00367886"/>
    <w:rsid w:val="003729CB"/>
    <w:rsid w:val="00373106"/>
    <w:rsid w:val="00375C16"/>
    <w:rsid w:val="0038351F"/>
    <w:rsid w:val="0038371D"/>
    <w:rsid w:val="00390575"/>
    <w:rsid w:val="00390BD4"/>
    <w:rsid w:val="003913DC"/>
    <w:rsid w:val="003955AE"/>
    <w:rsid w:val="00395D11"/>
    <w:rsid w:val="00397AD7"/>
    <w:rsid w:val="003A4B9B"/>
    <w:rsid w:val="003A568F"/>
    <w:rsid w:val="003B4479"/>
    <w:rsid w:val="003B4694"/>
    <w:rsid w:val="003B4F0B"/>
    <w:rsid w:val="003C2574"/>
    <w:rsid w:val="003C2590"/>
    <w:rsid w:val="003C45FE"/>
    <w:rsid w:val="003C5487"/>
    <w:rsid w:val="003C6888"/>
    <w:rsid w:val="003C79AE"/>
    <w:rsid w:val="003D13A9"/>
    <w:rsid w:val="003D3AA5"/>
    <w:rsid w:val="003D5203"/>
    <w:rsid w:val="003D55D5"/>
    <w:rsid w:val="003D635A"/>
    <w:rsid w:val="003D6862"/>
    <w:rsid w:val="003D6BE5"/>
    <w:rsid w:val="003D7149"/>
    <w:rsid w:val="003E35C0"/>
    <w:rsid w:val="003E4D40"/>
    <w:rsid w:val="003E55F4"/>
    <w:rsid w:val="003E6313"/>
    <w:rsid w:val="003E6926"/>
    <w:rsid w:val="003E7FAB"/>
    <w:rsid w:val="003F0012"/>
    <w:rsid w:val="003F16F9"/>
    <w:rsid w:val="003F65AF"/>
    <w:rsid w:val="003F78F8"/>
    <w:rsid w:val="00400149"/>
    <w:rsid w:val="00400BCD"/>
    <w:rsid w:val="00401DD0"/>
    <w:rsid w:val="004051EE"/>
    <w:rsid w:val="004057D3"/>
    <w:rsid w:val="00410650"/>
    <w:rsid w:val="00413F13"/>
    <w:rsid w:val="0041475B"/>
    <w:rsid w:val="00416230"/>
    <w:rsid w:val="00416F0D"/>
    <w:rsid w:val="00417155"/>
    <w:rsid w:val="004214E6"/>
    <w:rsid w:val="00422501"/>
    <w:rsid w:val="00422596"/>
    <w:rsid w:val="00423042"/>
    <w:rsid w:val="00424736"/>
    <w:rsid w:val="00424E8C"/>
    <w:rsid w:val="00432B3C"/>
    <w:rsid w:val="0043560B"/>
    <w:rsid w:val="004376F3"/>
    <w:rsid w:val="004465D2"/>
    <w:rsid w:val="00446E12"/>
    <w:rsid w:val="0044730C"/>
    <w:rsid w:val="004511D9"/>
    <w:rsid w:val="0046062D"/>
    <w:rsid w:val="00464211"/>
    <w:rsid w:val="004716AF"/>
    <w:rsid w:val="00472EF7"/>
    <w:rsid w:val="004730FB"/>
    <w:rsid w:val="00473A29"/>
    <w:rsid w:val="00474536"/>
    <w:rsid w:val="004766B8"/>
    <w:rsid w:val="00480DED"/>
    <w:rsid w:val="00481FC5"/>
    <w:rsid w:val="004925B8"/>
    <w:rsid w:val="00496B6C"/>
    <w:rsid w:val="004A0E9C"/>
    <w:rsid w:val="004A1152"/>
    <w:rsid w:val="004A1F58"/>
    <w:rsid w:val="004A730C"/>
    <w:rsid w:val="004A766F"/>
    <w:rsid w:val="004B0398"/>
    <w:rsid w:val="004B0B2E"/>
    <w:rsid w:val="004B2CB0"/>
    <w:rsid w:val="004B4702"/>
    <w:rsid w:val="004C2FE2"/>
    <w:rsid w:val="004C3C10"/>
    <w:rsid w:val="004C63DD"/>
    <w:rsid w:val="004C6841"/>
    <w:rsid w:val="004C7A87"/>
    <w:rsid w:val="004D1926"/>
    <w:rsid w:val="004D1B09"/>
    <w:rsid w:val="004D3C2D"/>
    <w:rsid w:val="004D6583"/>
    <w:rsid w:val="004D733C"/>
    <w:rsid w:val="004E426D"/>
    <w:rsid w:val="004E45BC"/>
    <w:rsid w:val="004E48C5"/>
    <w:rsid w:val="004F4A2C"/>
    <w:rsid w:val="004F4DB5"/>
    <w:rsid w:val="004F5B51"/>
    <w:rsid w:val="00503143"/>
    <w:rsid w:val="00506988"/>
    <w:rsid w:val="00507F0D"/>
    <w:rsid w:val="00510EC5"/>
    <w:rsid w:val="005120C9"/>
    <w:rsid w:val="00512E75"/>
    <w:rsid w:val="0051309A"/>
    <w:rsid w:val="00520134"/>
    <w:rsid w:val="005215BA"/>
    <w:rsid w:val="00522319"/>
    <w:rsid w:val="005265D9"/>
    <w:rsid w:val="00527BC9"/>
    <w:rsid w:val="005304E2"/>
    <w:rsid w:val="005316F9"/>
    <w:rsid w:val="00536421"/>
    <w:rsid w:val="0054039A"/>
    <w:rsid w:val="00541091"/>
    <w:rsid w:val="0054117D"/>
    <w:rsid w:val="0054598B"/>
    <w:rsid w:val="005459BF"/>
    <w:rsid w:val="00545BAC"/>
    <w:rsid w:val="0054669B"/>
    <w:rsid w:val="00546902"/>
    <w:rsid w:val="00547A4A"/>
    <w:rsid w:val="00547B15"/>
    <w:rsid w:val="0055299D"/>
    <w:rsid w:val="00555BD1"/>
    <w:rsid w:val="0056008A"/>
    <w:rsid w:val="0056786D"/>
    <w:rsid w:val="00574B8F"/>
    <w:rsid w:val="00574FCD"/>
    <w:rsid w:val="0057666B"/>
    <w:rsid w:val="0057690E"/>
    <w:rsid w:val="00580094"/>
    <w:rsid w:val="00580EC1"/>
    <w:rsid w:val="00581947"/>
    <w:rsid w:val="0059087A"/>
    <w:rsid w:val="00592D84"/>
    <w:rsid w:val="00593C85"/>
    <w:rsid w:val="00596390"/>
    <w:rsid w:val="00596A51"/>
    <w:rsid w:val="00597AE7"/>
    <w:rsid w:val="005A1F09"/>
    <w:rsid w:val="005A2B74"/>
    <w:rsid w:val="005A3DD7"/>
    <w:rsid w:val="005A5296"/>
    <w:rsid w:val="005A6C52"/>
    <w:rsid w:val="005A7DEF"/>
    <w:rsid w:val="005B05A0"/>
    <w:rsid w:val="005B0612"/>
    <w:rsid w:val="005B0A9E"/>
    <w:rsid w:val="005B1EB8"/>
    <w:rsid w:val="005B1EEF"/>
    <w:rsid w:val="005B35B5"/>
    <w:rsid w:val="005B3807"/>
    <w:rsid w:val="005B6D1D"/>
    <w:rsid w:val="005B6E0E"/>
    <w:rsid w:val="005B6EEB"/>
    <w:rsid w:val="005B7D03"/>
    <w:rsid w:val="005C197A"/>
    <w:rsid w:val="005D0B2A"/>
    <w:rsid w:val="005D1D56"/>
    <w:rsid w:val="005D1ED2"/>
    <w:rsid w:val="005D21C2"/>
    <w:rsid w:val="005D4622"/>
    <w:rsid w:val="005E02FD"/>
    <w:rsid w:val="005E2315"/>
    <w:rsid w:val="005E2CA9"/>
    <w:rsid w:val="005E306C"/>
    <w:rsid w:val="005E4593"/>
    <w:rsid w:val="005E7A11"/>
    <w:rsid w:val="005F026F"/>
    <w:rsid w:val="005F4638"/>
    <w:rsid w:val="005F46CA"/>
    <w:rsid w:val="005F6349"/>
    <w:rsid w:val="005F7349"/>
    <w:rsid w:val="005F751D"/>
    <w:rsid w:val="006004DC"/>
    <w:rsid w:val="00601781"/>
    <w:rsid w:val="006017D2"/>
    <w:rsid w:val="006034B7"/>
    <w:rsid w:val="0060732B"/>
    <w:rsid w:val="00612024"/>
    <w:rsid w:val="0061365D"/>
    <w:rsid w:val="0061758F"/>
    <w:rsid w:val="00620C40"/>
    <w:rsid w:val="00625110"/>
    <w:rsid w:val="00626C00"/>
    <w:rsid w:val="00627BC0"/>
    <w:rsid w:val="00632970"/>
    <w:rsid w:val="00634A7A"/>
    <w:rsid w:val="006363CC"/>
    <w:rsid w:val="006403B4"/>
    <w:rsid w:val="0064313F"/>
    <w:rsid w:val="00643460"/>
    <w:rsid w:val="00646848"/>
    <w:rsid w:val="00650B47"/>
    <w:rsid w:val="00651EB3"/>
    <w:rsid w:val="00653610"/>
    <w:rsid w:val="00654AF9"/>
    <w:rsid w:val="006553D7"/>
    <w:rsid w:val="00656D0A"/>
    <w:rsid w:val="00661E97"/>
    <w:rsid w:val="00661EB9"/>
    <w:rsid w:val="006623FC"/>
    <w:rsid w:val="00662B6C"/>
    <w:rsid w:val="0066446B"/>
    <w:rsid w:val="00667879"/>
    <w:rsid w:val="0067257C"/>
    <w:rsid w:val="0067610A"/>
    <w:rsid w:val="006770DF"/>
    <w:rsid w:val="006821E4"/>
    <w:rsid w:val="00682F78"/>
    <w:rsid w:val="0068601B"/>
    <w:rsid w:val="00687DA0"/>
    <w:rsid w:val="006902B8"/>
    <w:rsid w:val="0069116D"/>
    <w:rsid w:val="00691847"/>
    <w:rsid w:val="00695EE5"/>
    <w:rsid w:val="006A6915"/>
    <w:rsid w:val="006A7053"/>
    <w:rsid w:val="006A7AA9"/>
    <w:rsid w:val="006B0EBB"/>
    <w:rsid w:val="006B1D9C"/>
    <w:rsid w:val="006B23E4"/>
    <w:rsid w:val="006B3081"/>
    <w:rsid w:val="006B3B75"/>
    <w:rsid w:val="006B4A77"/>
    <w:rsid w:val="006B5B38"/>
    <w:rsid w:val="006B5E43"/>
    <w:rsid w:val="006B6987"/>
    <w:rsid w:val="006B7040"/>
    <w:rsid w:val="006C0E43"/>
    <w:rsid w:val="006C130F"/>
    <w:rsid w:val="006C2DCE"/>
    <w:rsid w:val="006D0EB3"/>
    <w:rsid w:val="006D12B0"/>
    <w:rsid w:val="006D1EC6"/>
    <w:rsid w:val="006D2A31"/>
    <w:rsid w:val="006D3B05"/>
    <w:rsid w:val="006D4CB2"/>
    <w:rsid w:val="006D5B9C"/>
    <w:rsid w:val="006D7496"/>
    <w:rsid w:val="006E1332"/>
    <w:rsid w:val="006E1987"/>
    <w:rsid w:val="006E3CF0"/>
    <w:rsid w:val="006E3F73"/>
    <w:rsid w:val="006E45EB"/>
    <w:rsid w:val="006E7159"/>
    <w:rsid w:val="006E797F"/>
    <w:rsid w:val="006F2BBA"/>
    <w:rsid w:val="006F318E"/>
    <w:rsid w:val="006F331B"/>
    <w:rsid w:val="006F3537"/>
    <w:rsid w:val="006F4399"/>
    <w:rsid w:val="006F76D5"/>
    <w:rsid w:val="00701C3B"/>
    <w:rsid w:val="00705CA2"/>
    <w:rsid w:val="00706A80"/>
    <w:rsid w:val="00710D40"/>
    <w:rsid w:val="00711908"/>
    <w:rsid w:val="0071335B"/>
    <w:rsid w:val="0071387E"/>
    <w:rsid w:val="00714752"/>
    <w:rsid w:val="007178D8"/>
    <w:rsid w:val="00721F3C"/>
    <w:rsid w:val="00722692"/>
    <w:rsid w:val="00724323"/>
    <w:rsid w:val="00725093"/>
    <w:rsid w:val="0072798E"/>
    <w:rsid w:val="00727A30"/>
    <w:rsid w:val="007309FF"/>
    <w:rsid w:val="00730A25"/>
    <w:rsid w:val="00731645"/>
    <w:rsid w:val="00731AA5"/>
    <w:rsid w:val="00731F05"/>
    <w:rsid w:val="0073418F"/>
    <w:rsid w:val="00734BE1"/>
    <w:rsid w:val="00735695"/>
    <w:rsid w:val="00736EE4"/>
    <w:rsid w:val="00737DE6"/>
    <w:rsid w:val="00737F89"/>
    <w:rsid w:val="00746203"/>
    <w:rsid w:val="0074770D"/>
    <w:rsid w:val="00756D6F"/>
    <w:rsid w:val="00756F7B"/>
    <w:rsid w:val="00757746"/>
    <w:rsid w:val="00760085"/>
    <w:rsid w:val="007624E1"/>
    <w:rsid w:val="00762802"/>
    <w:rsid w:val="007651F4"/>
    <w:rsid w:val="00765393"/>
    <w:rsid w:val="0076691C"/>
    <w:rsid w:val="00770415"/>
    <w:rsid w:val="007718F5"/>
    <w:rsid w:val="007725D7"/>
    <w:rsid w:val="00775C69"/>
    <w:rsid w:val="007816DA"/>
    <w:rsid w:val="00783B16"/>
    <w:rsid w:val="00783FDF"/>
    <w:rsid w:val="00784DBC"/>
    <w:rsid w:val="007867EC"/>
    <w:rsid w:val="007900D3"/>
    <w:rsid w:val="007929B5"/>
    <w:rsid w:val="007944D5"/>
    <w:rsid w:val="007945DA"/>
    <w:rsid w:val="00795763"/>
    <w:rsid w:val="00795AC5"/>
    <w:rsid w:val="007975D2"/>
    <w:rsid w:val="007A2D64"/>
    <w:rsid w:val="007B3CBA"/>
    <w:rsid w:val="007C4A08"/>
    <w:rsid w:val="007C7436"/>
    <w:rsid w:val="007D301E"/>
    <w:rsid w:val="007D64A6"/>
    <w:rsid w:val="007D7895"/>
    <w:rsid w:val="007D7BD0"/>
    <w:rsid w:val="007E1995"/>
    <w:rsid w:val="007E1B3C"/>
    <w:rsid w:val="007E2076"/>
    <w:rsid w:val="007F0CBA"/>
    <w:rsid w:val="007F1BCB"/>
    <w:rsid w:val="007F1D88"/>
    <w:rsid w:val="007F1D9E"/>
    <w:rsid w:val="007F51E5"/>
    <w:rsid w:val="007F5F76"/>
    <w:rsid w:val="007F7A28"/>
    <w:rsid w:val="00800A58"/>
    <w:rsid w:val="00801383"/>
    <w:rsid w:val="0080141D"/>
    <w:rsid w:val="00803576"/>
    <w:rsid w:val="00805875"/>
    <w:rsid w:val="00807456"/>
    <w:rsid w:val="00813BB0"/>
    <w:rsid w:val="00815E4A"/>
    <w:rsid w:val="00816815"/>
    <w:rsid w:val="00816979"/>
    <w:rsid w:val="00817316"/>
    <w:rsid w:val="00822915"/>
    <w:rsid w:val="00822C2D"/>
    <w:rsid w:val="008230F8"/>
    <w:rsid w:val="00826595"/>
    <w:rsid w:val="00832968"/>
    <w:rsid w:val="00832B85"/>
    <w:rsid w:val="00834124"/>
    <w:rsid w:val="00835277"/>
    <w:rsid w:val="008367A8"/>
    <w:rsid w:val="008367C6"/>
    <w:rsid w:val="00840F84"/>
    <w:rsid w:val="008419DA"/>
    <w:rsid w:val="008562D0"/>
    <w:rsid w:val="0085694E"/>
    <w:rsid w:val="00860D47"/>
    <w:rsid w:val="00860FE7"/>
    <w:rsid w:val="0086105D"/>
    <w:rsid w:val="0086360F"/>
    <w:rsid w:val="00863E95"/>
    <w:rsid w:val="008652F3"/>
    <w:rsid w:val="00866CFF"/>
    <w:rsid w:val="008707F9"/>
    <w:rsid w:val="00871209"/>
    <w:rsid w:val="00871F4F"/>
    <w:rsid w:val="008749F8"/>
    <w:rsid w:val="00875304"/>
    <w:rsid w:val="00876584"/>
    <w:rsid w:val="00877951"/>
    <w:rsid w:val="00880548"/>
    <w:rsid w:val="00890987"/>
    <w:rsid w:val="008921A9"/>
    <w:rsid w:val="00893FBA"/>
    <w:rsid w:val="008948D9"/>
    <w:rsid w:val="00894E89"/>
    <w:rsid w:val="00897144"/>
    <w:rsid w:val="008A0A22"/>
    <w:rsid w:val="008A0B29"/>
    <w:rsid w:val="008A6088"/>
    <w:rsid w:val="008B1886"/>
    <w:rsid w:val="008B29D2"/>
    <w:rsid w:val="008B2DD9"/>
    <w:rsid w:val="008B72BA"/>
    <w:rsid w:val="008C3ACA"/>
    <w:rsid w:val="008C54B3"/>
    <w:rsid w:val="008C661F"/>
    <w:rsid w:val="008C781A"/>
    <w:rsid w:val="008D0525"/>
    <w:rsid w:val="008D0A57"/>
    <w:rsid w:val="008D4491"/>
    <w:rsid w:val="008D47A9"/>
    <w:rsid w:val="008D51F2"/>
    <w:rsid w:val="008D532A"/>
    <w:rsid w:val="008D7F0D"/>
    <w:rsid w:val="008E06DD"/>
    <w:rsid w:val="008E164C"/>
    <w:rsid w:val="008E2E0D"/>
    <w:rsid w:val="008E5AE6"/>
    <w:rsid w:val="008E5F70"/>
    <w:rsid w:val="008F31D5"/>
    <w:rsid w:val="008F3F22"/>
    <w:rsid w:val="008F4609"/>
    <w:rsid w:val="008F4FD3"/>
    <w:rsid w:val="00900303"/>
    <w:rsid w:val="0090054A"/>
    <w:rsid w:val="009014CC"/>
    <w:rsid w:val="0090192F"/>
    <w:rsid w:val="00905CD7"/>
    <w:rsid w:val="009102D9"/>
    <w:rsid w:val="009116C8"/>
    <w:rsid w:val="0091435F"/>
    <w:rsid w:val="00915713"/>
    <w:rsid w:val="009163BD"/>
    <w:rsid w:val="0092132F"/>
    <w:rsid w:val="00923F2B"/>
    <w:rsid w:val="00924272"/>
    <w:rsid w:val="00927B74"/>
    <w:rsid w:val="00930859"/>
    <w:rsid w:val="00931E4C"/>
    <w:rsid w:val="00936D7A"/>
    <w:rsid w:val="0093791A"/>
    <w:rsid w:val="00941E9B"/>
    <w:rsid w:val="009425FA"/>
    <w:rsid w:val="0094355B"/>
    <w:rsid w:val="009470B6"/>
    <w:rsid w:val="00951619"/>
    <w:rsid w:val="009516E9"/>
    <w:rsid w:val="0095212B"/>
    <w:rsid w:val="009535D8"/>
    <w:rsid w:val="00954D2E"/>
    <w:rsid w:val="00956F75"/>
    <w:rsid w:val="0096263C"/>
    <w:rsid w:val="00964F33"/>
    <w:rsid w:val="00965D6B"/>
    <w:rsid w:val="00967068"/>
    <w:rsid w:val="00972E8B"/>
    <w:rsid w:val="00974880"/>
    <w:rsid w:val="00974AF4"/>
    <w:rsid w:val="00974D75"/>
    <w:rsid w:val="00980EC5"/>
    <w:rsid w:val="00981974"/>
    <w:rsid w:val="009841B7"/>
    <w:rsid w:val="00985216"/>
    <w:rsid w:val="00986FC3"/>
    <w:rsid w:val="009872CC"/>
    <w:rsid w:val="0098799E"/>
    <w:rsid w:val="00987F0C"/>
    <w:rsid w:val="0099249F"/>
    <w:rsid w:val="009924CD"/>
    <w:rsid w:val="00993040"/>
    <w:rsid w:val="0099355D"/>
    <w:rsid w:val="009968C4"/>
    <w:rsid w:val="00997D93"/>
    <w:rsid w:val="009A035C"/>
    <w:rsid w:val="009A3FF6"/>
    <w:rsid w:val="009A492D"/>
    <w:rsid w:val="009A5062"/>
    <w:rsid w:val="009A5B06"/>
    <w:rsid w:val="009A5DBC"/>
    <w:rsid w:val="009A6739"/>
    <w:rsid w:val="009A6CA0"/>
    <w:rsid w:val="009A7FFC"/>
    <w:rsid w:val="009B1957"/>
    <w:rsid w:val="009B60B5"/>
    <w:rsid w:val="009C26A3"/>
    <w:rsid w:val="009C4618"/>
    <w:rsid w:val="009C589F"/>
    <w:rsid w:val="009C7EBA"/>
    <w:rsid w:val="009D32A6"/>
    <w:rsid w:val="009D417B"/>
    <w:rsid w:val="009D42FB"/>
    <w:rsid w:val="009D69C5"/>
    <w:rsid w:val="009D6DC6"/>
    <w:rsid w:val="009E0447"/>
    <w:rsid w:val="009E1028"/>
    <w:rsid w:val="009E2E28"/>
    <w:rsid w:val="009E3F7F"/>
    <w:rsid w:val="009E4E92"/>
    <w:rsid w:val="009E65C8"/>
    <w:rsid w:val="009F13E7"/>
    <w:rsid w:val="009F6DAC"/>
    <w:rsid w:val="009F6EAF"/>
    <w:rsid w:val="009F7B7C"/>
    <w:rsid w:val="00A00B76"/>
    <w:rsid w:val="00A071C4"/>
    <w:rsid w:val="00A10BD0"/>
    <w:rsid w:val="00A11C63"/>
    <w:rsid w:val="00A153CE"/>
    <w:rsid w:val="00A17F9A"/>
    <w:rsid w:val="00A20351"/>
    <w:rsid w:val="00A21ADF"/>
    <w:rsid w:val="00A24974"/>
    <w:rsid w:val="00A24F1C"/>
    <w:rsid w:val="00A26455"/>
    <w:rsid w:val="00A267C8"/>
    <w:rsid w:val="00A26B36"/>
    <w:rsid w:val="00A2745C"/>
    <w:rsid w:val="00A32F12"/>
    <w:rsid w:val="00A35520"/>
    <w:rsid w:val="00A356F5"/>
    <w:rsid w:val="00A46AFD"/>
    <w:rsid w:val="00A5003F"/>
    <w:rsid w:val="00A50546"/>
    <w:rsid w:val="00A5321E"/>
    <w:rsid w:val="00A5405B"/>
    <w:rsid w:val="00A54DFA"/>
    <w:rsid w:val="00A550A2"/>
    <w:rsid w:val="00A55120"/>
    <w:rsid w:val="00A552C9"/>
    <w:rsid w:val="00A602D4"/>
    <w:rsid w:val="00A60511"/>
    <w:rsid w:val="00A642EB"/>
    <w:rsid w:val="00A67FFB"/>
    <w:rsid w:val="00A705C4"/>
    <w:rsid w:val="00A71AC3"/>
    <w:rsid w:val="00A74622"/>
    <w:rsid w:val="00A826E2"/>
    <w:rsid w:val="00A85A65"/>
    <w:rsid w:val="00A86449"/>
    <w:rsid w:val="00A8650A"/>
    <w:rsid w:val="00A86D9F"/>
    <w:rsid w:val="00A91E08"/>
    <w:rsid w:val="00A93029"/>
    <w:rsid w:val="00A93DDE"/>
    <w:rsid w:val="00A9612B"/>
    <w:rsid w:val="00A967AD"/>
    <w:rsid w:val="00A974A6"/>
    <w:rsid w:val="00A97915"/>
    <w:rsid w:val="00AA1ADF"/>
    <w:rsid w:val="00AA39A4"/>
    <w:rsid w:val="00AA6F51"/>
    <w:rsid w:val="00AB0C9B"/>
    <w:rsid w:val="00AB0FB2"/>
    <w:rsid w:val="00AB13FB"/>
    <w:rsid w:val="00AB4331"/>
    <w:rsid w:val="00AB43C6"/>
    <w:rsid w:val="00AB505C"/>
    <w:rsid w:val="00AB5252"/>
    <w:rsid w:val="00AB5A90"/>
    <w:rsid w:val="00AB6171"/>
    <w:rsid w:val="00AB7D33"/>
    <w:rsid w:val="00AC32BE"/>
    <w:rsid w:val="00AC72A8"/>
    <w:rsid w:val="00AD3B9F"/>
    <w:rsid w:val="00AD4840"/>
    <w:rsid w:val="00AD51BA"/>
    <w:rsid w:val="00AD5BA4"/>
    <w:rsid w:val="00AD6436"/>
    <w:rsid w:val="00AE0288"/>
    <w:rsid w:val="00AE2250"/>
    <w:rsid w:val="00AE2D7A"/>
    <w:rsid w:val="00AE5E42"/>
    <w:rsid w:val="00AE7EB8"/>
    <w:rsid w:val="00AF18B7"/>
    <w:rsid w:val="00AF2633"/>
    <w:rsid w:val="00AF2841"/>
    <w:rsid w:val="00AF2FD3"/>
    <w:rsid w:val="00B00755"/>
    <w:rsid w:val="00B01B89"/>
    <w:rsid w:val="00B0254C"/>
    <w:rsid w:val="00B04560"/>
    <w:rsid w:val="00B106A4"/>
    <w:rsid w:val="00B117AB"/>
    <w:rsid w:val="00B11A50"/>
    <w:rsid w:val="00B11DA6"/>
    <w:rsid w:val="00B11F9E"/>
    <w:rsid w:val="00B12602"/>
    <w:rsid w:val="00B131A1"/>
    <w:rsid w:val="00B1329B"/>
    <w:rsid w:val="00B14081"/>
    <w:rsid w:val="00B16A82"/>
    <w:rsid w:val="00B1715C"/>
    <w:rsid w:val="00B20BE2"/>
    <w:rsid w:val="00B21576"/>
    <w:rsid w:val="00B2759D"/>
    <w:rsid w:val="00B27FF5"/>
    <w:rsid w:val="00B30343"/>
    <w:rsid w:val="00B311B2"/>
    <w:rsid w:val="00B3249F"/>
    <w:rsid w:val="00B329AF"/>
    <w:rsid w:val="00B35D62"/>
    <w:rsid w:val="00B4192D"/>
    <w:rsid w:val="00B440A0"/>
    <w:rsid w:val="00B444B9"/>
    <w:rsid w:val="00B471F2"/>
    <w:rsid w:val="00B52A08"/>
    <w:rsid w:val="00B53D58"/>
    <w:rsid w:val="00B54B97"/>
    <w:rsid w:val="00B5759F"/>
    <w:rsid w:val="00B57739"/>
    <w:rsid w:val="00B61DB5"/>
    <w:rsid w:val="00B61F17"/>
    <w:rsid w:val="00B67343"/>
    <w:rsid w:val="00B733C2"/>
    <w:rsid w:val="00B747A2"/>
    <w:rsid w:val="00B74DAA"/>
    <w:rsid w:val="00B7574C"/>
    <w:rsid w:val="00B75ABE"/>
    <w:rsid w:val="00B76352"/>
    <w:rsid w:val="00B82CE1"/>
    <w:rsid w:val="00B835A9"/>
    <w:rsid w:val="00B8437E"/>
    <w:rsid w:val="00B85647"/>
    <w:rsid w:val="00B85829"/>
    <w:rsid w:val="00B86791"/>
    <w:rsid w:val="00B87085"/>
    <w:rsid w:val="00B92713"/>
    <w:rsid w:val="00B95763"/>
    <w:rsid w:val="00B96AC0"/>
    <w:rsid w:val="00BA46FB"/>
    <w:rsid w:val="00BA4AED"/>
    <w:rsid w:val="00BA6353"/>
    <w:rsid w:val="00BA6536"/>
    <w:rsid w:val="00BA67AC"/>
    <w:rsid w:val="00BA776A"/>
    <w:rsid w:val="00BB05A7"/>
    <w:rsid w:val="00BB087A"/>
    <w:rsid w:val="00BC009B"/>
    <w:rsid w:val="00BC0F54"/>
    <w:rsid w:val="00BC1998"/>
    <w:rsid w:val="00BC3985"/>
    <w:rsid w:val="00BC5557"/>
    <w:rsid w:val="00BC5DBA"/>
    <w:rsid w:val="00BC7CB5"/>
    <w:rsid w:val="00BD12C6"/>
    <w:rsid w:val="00BD1F8F"/>
    <w:rsid w:val="00BD2247"/>
    <w:rsid w:val="00BD553A"/>
    <w:rsid w:val="00BE1FED"/>
    <w:rsid w:val="00BE3F96"/>
    <w:rsid w:val="00BF2B20"/>
    <w:rsid w:val="00BF4DB3"/>
    <w:rsid w:val="00BF5A44"/>
    <w:rsid w:val="00BF6C5B"/>
    <w:rsid w:val="00C004DD"/>
    <w:rsid w:val="00C03716"/>
    <w:rsid w:val="00C072AE"/>
    <w:rsid w:val="00C073F9"/>
    <w:rsid w:val="00C07F09"/>
    <w:rsid w:val="00C16BA3"/>
    <w:rsid w:val="00C22F80"/>
    <w:rsid w:val="00C23D96"/>
    <w:rsid w:val="00C24117"/>
    <w:rsid w:val="00C2501C"/>
    <w:rsid w:val="00C3061D"/>
    <w:rsid w:val="00C30BB0"/>
    <w:rsid w:val="00C31797"/>
    <w:rsid w:val="00C356BC"/>
    <w:rsid w:val="00C405B3"/>
    <w:rsid w:val="00C430A6"/>
    <w:rsid w:val="00C43288"/>
    <w:rsid w:val="00C4524F"/>
    <w:rsid w:val="00C45E2D"/>
    <w:rsid w:val="00C47642"/>
    <w:rsid w:val="00C51050"/>
    <w:rsid w:val="00C52818"/>
    <w:rsid w:val="00C52FD2"/>
    <w:rsid w:val="00C540EA"/>
    <w:rsid w:val="00C55AB8"/>
    <w:rsid w:val="00C61099"/>
    <w:rsid w:val="00C63BCB"/>
    <w:rsid w:val="00C63CA3"/>
    <w:rsid w:val="00C70350"/>
    <w:rsid w:val="00C70762"/>
    <w:rsid w:val="00C719A9"/>
    <w:rsid w:val="00C754CA"/>
    <w:rsid w:val="00C77229"/>
    <w:rsid w:val="00C81416"/>
    <w:rsid w:val="00C86C61"/>
    <w:rsid w:val="00C8725B"/>
    <w:rsid w:val="00C91087"/>
    <w:rsid w:val="00C92B47"/>
    <w:rsid w:val="00C9413F"/>
    <w:rsid w:val="00C947DD"/>
    <w:rsid w:val="00C94AA6"/>
    <w:rsid w:val="00C96646"/>
    <w:rsid w:val="00C972F1"/>
    <w:rsid w:val="00CA04E4"/>
    <w:rsid w:val="00CA0B48"/>
    <w:rsid w:val="00CA2153"/>
    <w:rsid w:val="00CA32BA"/>
    <w:rsid w:val="00CA4609"/>
    <w:rsid w:val="00CA67CF"/>
    <w:rsid w:val="00CA763E"/>
    <w:rsid w:val="00CB00DA"/>
    <w:rsid w:val="00CB1A51"/>
    <w:rsid w:val="00CB280D"/>
    <w:rsid w:val="00CB3840"/>
    <w:rsid w:val="00CB3E33"/>
    <w:rsid w:val="00CB4A33"/>
    <w:rsid w:val="00CB4B9D"/>
    <w:rsid w:val="00CB5825"/>
    <w:rsid w:val="00CB5E87"/>
    <w:rsid w:val="00CB797A"/>
    <w:rsid w:val="00CC22F4"/>
    <w:rsid w:val="00CC4194"/>
    <w:rsid w:val="00CC696F"/>
    <w:rsid w:val="00CD0FAD"/>
    <w:rsid w:val="00CD34DE"/>
    <w:rsid w:val="00CD46C5"/>
    <w:rsid w:val="00CD4B5E"/>
    <w:rsid w:val="00CE1440"/>
    <w:rsid w:val="00CE15B0"/>
    <w:rsid w:val="00CE27F5"/>
    <w:rsid w:val="00CE32CD"/>
    <w:rsid w:val="00CE6435"/>
    <w:rsid w:val="00CE791D"/>
    <w:rsid w:val="00CF174B"/>
    <w:rsid w:val="00CF487C"/>
    <w:rsid w:val="00CF6DCE"/>
    <w:rsid w:val="00D00EED"/>
    <w:rsid w:val="00D073C5"/>
    <w:rsid w:val="00D11521"/>
    <w:rsid w:val="00D1392C"/>
    <w:rsid w:val="00D15F99"/>
    <w:rsid w:val="00D161DF"/>
    <w:rsid w:val="00D1694D"/>
    <w:rsid w:val="00D178EE"/>
    <w:rsid w:val="00D21C64"/>
    <w:rsid w:val="00D21E3A"/>
    <w:rsid w:val="00D31863"/>
    <w:rsid w:val="00D31FC5"/>
    <w:rsid w:val="00D34B7B"/>
    <w:rsid w:val="00D3626D"/>
    <w:rsid w:val="00D3637B"/>
    <w:rsid w:val="00D37956"/>
    <w:rsid w:val="00D42C9F"/>
    <w:rsid w:val="00D42EA9"/>
    <w:rsid w:val="00D43005"/>
    <w:rsid w:val="00D46199"/>
    <w:rsid w:val="00D46724"/>
    <w:rsid w:val="00D4683F"/>
    <w:rsid w:val="00D46C81"/>
    <w:rsid w:val="00D50230"/>
    <w:rsid w:val="00D53CA3"/>
    <w:rsid w:val="00D53DC1"/>
    <w:rsid w:val="00D5543B"/>
    <w:rsid w:val="00D5781F"/>
    <w:rsid w:val="00D61442"/>
    <w:rsid w:val="00D63034"/>
    <w:rsid w:val="00D631D2"/>
    <w:rsid w:val="00D6338C"/>
    <w:rsid w:val="00D63E5C"/>
    <w:rsid w:val="00D64BCD"/>
    <w:rsid w:val="00D65B3B"/>
    <w:rsid w:val="00D65CE7"/>
    <w:rsid w:val="00D665E1"/>
    <w:rsid w:val="00D70952"/>
    <w:rsid w:val="00D72663"/>
    <w:rsid w:val="00D73971"/>
    <w:rsid w:val="00D73F25"/>
    <w:rsid w:val="00D74A85"/>
    <w:rsid w:val="00D75946"/>
    <w:rsid w:val="00D7755E"/>
    <w:rsid w:val="00D77736"/>
    <w:rsid w:val="00D86416"/>
    <w:rsid w:val="00D913C1"/>
    <w:rsid w:val="00D93F50"/>
    <w:rsid w:val="00D96189"/>
    <w:rsid w:val="00D967AF"/>
    <w:rsid w:val="00D96EEE"/>
    <w:rsid w:val="00D97EE5"/>
    <w:rsid w:val="00DA0C66"/>
    <w:rsid w:val="00DA296D"/>
    <w:rsid w:val="00DA4B10"/>
    <w:rsid w:val="00DA7322"/>
    <w:rsid w:val="00DB2E14"/>
    <w:rsid w:val="00DB3DD4"/>
    <w:rsid w:val="00DC2692"/>
    <w:rsid w:val="00DC40AA"/>
    <w:rsid w:val="00DC50DE"/>
    <w:rsid w:val="00DC7C17"/>
    <w:rsid w:val="00DD05A8"/>
    <w:rsid w:val="00DD15EA"/>
    <w:rsid w:val="00DD19B4"/>
    <w:rsid w:val="00DD2557"/>
    <w:rsid w:val="00DD34F6"/>
    <w:rsid w:val="00DD367E"/>
    <w:rsid w:val="00DD3917"/>
    <w:rsid w:val="00DE01E2"/>
    <w:rsid w:val="00DE0EF6"/>
    <w:rsid w:val="00DE3265"/>
    <w:rsid w:val="00DE353B"/>
    <w:rsid w:val="00DE6492"/>
    <w:rsid w:val="00DF00CE"/>
    <w:rsid w:val="00DF0427"/>
    <w:rsid w:val="00DF769E"/>
    <w:rsid w:val="00E000FA"/>
    <w:rsid w:val="00E0142C"/>
    <w:rsid w:val="00E03BC3"/>
    <w:rsid w:val="00E05A2A"/>
    <w:rsid w:val="00E05CAC"/>
    <w:rsid w:val="00E10204"/>
    <w:rsid w:val="00E1250E"/>
    <w:rsid w:val="00E12DF0"/>
    <w:rsid w:val="00E148AB"/>
    <w:rsid w:val="00E16524"/>
    <w:rsid w:val="00E2091B"/>
    <w:rsid w:val="00E21FB5"/>
    <w:rsid w:val="00E239A3"/>
    <w:rsid w:val="00E26272"/>
    <w:rsid w:val="00E30BFE"/>
    <w:rsid w:val="00E328FB"/>
    <w:rsid w:val="00E3682A"/>
    <w:rsid w:val="00E36C84"/>
    <w:rsid w:val="00E37429"/>
    <w:rsid w:val="00E40CD7"/>
    <w:rsid w:val="00E43646"/>
    <w:rsid w:val="00E4585D"/>
    <w:rsid w:val="00E45A92"/>
    <w:rsid w:val="00E46CB7"/>
    <w:rsid w:val="00E46E80"/>
    <w:rsid w:val="00E508AD"/>
    <w:rsid w:val="00E55732"/>
    <w:rsid w:val="00E5574E"/>
    <w:rsid w:val="00E55E43"/>
    <w:rsid w:val="00E55EB0"/>
    <w:rsid w:val="00E60745"/>
    <w:rsid w:val="00E6338B"/>
    <w:rsid w:val="00E639A3"/>
    <w:rsid w:val="00E65AAB"/>
    <w:rsid w:val="00E670E4"/>
    <w:rsid w:val="00E7143F"/>
    <w:rsid w:val="00E72393"/>
    <w:rsid w:val="00E73124"/>
    <w:rsid w:val="00E74230"/>
    <w:rsid w:val="00E749EE"/>
    <w:rsid w:val="00E75282"/>
    <w:rsid w:val="00E77BBC"/>
    <w:rsid w:val="00E8407F"/>
    <w:rsid w:val="00E8473A"/>
    <w:rsid w:val="00E84989"/>
    <w:rsid w:val="00E85677"/>
    <w:rsid w:val="00E87FDB"/>
    <w:rsid w:val="00E93B69"/>
    <w:rsid w:val="00E97B53"/>
    <w:rsid w:val="00EA0FE0"/>
    <w:rsid w:val="00EA16F6"/>
    <w:rsid w:val="00EA21BB"/>
    <w:rsid w:val="00EA23B7"/>
    <w:rsid w:val="00EB3781"/>
    <w:rsid w:val="00EB3BF5"/>
    <w:rsid w:val="00EB4218"/>
    <w:rsid w:val="00EB5016"/>
    <w:rsid w:val="00EB5A74"/>
    <w:rsid w:val="00EC0F04"/>
    <w:rsid w:val="00EC1E09"/>
    <w:rsid w:val="00EC299B"/>
    <w:rsid w:val="00EC3E8B"/>
    <w:rsid w:val="00EC45AD"/>
    <w:rsid w:val="00EC5370"/>
    <w:rsid w:val="00EC5510"/>
    <w:rsid w:val="00EC795B"/>
    <w:rsid w:val="00EC7A68"/>
    <w:rsid w:val="00ED308D"/>
    <w:rsid w:val="00ED366F"/>
    <w:rsid w:val="00ED4685"/>
    <w:rsid w:val="00ED67A1"/>
    <w:rsid w:val="00EE0AC1"/>
    <w:rsid w:val="00EE0ECC"/>
    <w:rsid w:val="00EE1455"/>
    <w:rsid w:val="00EE63A9"/>
    <w:rsid w:val="00EF0F46"/>
    <w:rsid w:val="00EF0F68"/>
    <w:rsid w:val="00EF1C91"/>
    <w:rsid w:val="00F01136"/>
    <w:rsid w:val="00F016D1"/>
    <w:rsid w:val="00F03676"/>
    <w:rsid w:val="00F05081"/>
    <w:rsid w:val="00F07D34"/>
    <w:rsid w:val="00F10FEB"/>
    <w:rsid w:val="00F12D0A"/>
    <w:rsid w:val="00F13DCD"/>
    <w:rsid w:val="00F16640"/>
    <w:rsid w:val="00F17934"/>
    <w:rsid w:val="00F27983"/>
    <w:rsid w:val="00F27AAA"/>
    <w:rsid w:val="00F30F10"/>
    <w:rsid w:val="00F31A74"/>
    <w:rsid w:val="00F3232F"/>
    <w:rsid w:val="00F34350"/>
    <w:rsid w:val="00F35004"/>
    <w:rsid w:val="00F41D42"/>
    <w:rsid w:val="00F50FCB"/>
    <w:rsid w:val="00F5189B"/>
    <w:rsid w:val="00F51D95"/>
    <w:rsid w:val="00F54D98"/>
    <w:rsid w:val="00F56258"/>
    <w:rsid w:val="00F6047B"/>
    <w:rsid w:val="00F626B6"/>
    <w:rsid w:val="00F62801"/>
    <w:rsid w:val="00F70146"/>
    <w:rsid w:val="00F76E0F"/>
    <w:rsid w:val="00F82022"/>
    <w:rsid w:val="00F854B1"/>
    <w:rsid w:val="00F85642"/>
    <w:rsid w:val="00F8617C"/>
    <w:rsid w:val="00F901E3"/>
    <w:rsid w:val="00F91560"/>
    <w:rsid w:val="00F957A2"/>
    <w:rsid w:val="00F959EC"/>
    <w:rsid w:val="00F961B3"/>
    <w:rsid w:val="00FA338E"/>
    <w:rsid w:val="00FA5CEB"/>
    <w:rsid w:val="00FA6F7C"/>
    <w:rsid w:val="00FA76F6"/>
    <w:rsid w:val="00FB03A9"/>
    <w:rsid w:val="00FB36BF"/>
    <w:rsid w:val="00FB5EBE"/>
    <w:rsid w:val="00FC5125"/>
    <w:rsid w:val="00FC6EAE"/>
    <w:rsid w:val="00FC7268"/>
    <w:rsid w:val="00FD2480"/>
    <w:rsid w:val="00FD59EE"/>
    <w:rsid w:val="00FD67DE"/>
    <w:rsid w:val="00FD6D1B"/>
    <w:rsid w:val="00FE1C3B"/>
    <w:rsid w:val="00FE1DDB"/>
    <w:rsid w:val="00FE2D16"/>
    <w:rsid w:val="00FE3F7A"/>
    <w:rsid w:val="00FE4726"/>
    <w:rsid w:val="00FE7457"/>
    <w:rsid w:val="00FF1A52"/>
    <w:rsid w:val="00FF1FB9"/>
    <w:rsid w:val="00FF562E"/>
    <w:rsid w:val="00FF630F"/>
    <w:rsid w:val="00FF65B9"/>
    <w:rsid w:val="00FF6FEC"/>
    <w:rsid w:val="623CF647"/>
    <w:rsid w:val="7F77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E9F8"/>
  <w15:docId w15:val="{B67A9ECF-6D2C-2E42-AB99-56D126AC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pPr>
      <w:spacing w:before="40" w:after="160" w:line="288" w:lineRule="auto"/>
    </w:pPr>
    <w:rPr>
      <w:rFonts w:ascii="Cambria" w:eastAsia="Cambria" w:hAnsi="Cambria" w:cs="Cambria"/>
      <w:color w:val="595959"/>
      <w:u w:color="59595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583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42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421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7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A2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28"/>
    <w:rPr>
      <w:b/>
      <w:bCs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5A92"/>
    <w:rPr>
      <w:color w:val="605E5C"/>
      <w:shd w:val="clear" w:color="auto" w:fill="E1DFDD"/>
    </w:rPr>
  </w:style>
  <w:style w:type="character" w:customStyle="1" w:styleId="A8">
    <w:name w:val="A8"/>
    <w:uiPriority w:val="99"/>
    <w:rsid w:val="001A45F4"/>
    <w:rPr>
      <w:rFonts w:cs="Montserrat"/>
      <w:b/>
      <w:bCs/>
      <w:color w:val="000000"/>
      <w:sz w:val="15"/>
      <w:szCs w:val="15"/>
    </w:rPr>
  </w:style>
  <w:style w:type="paragraph" w:customStyle="1" w:styleId="gmail-m2449939878904161400msolistparagraph">
    <w:name w:val="gmail-m_2449939878904161400msolistparagraph"/>
    <w:basedOn w:val="Normln"/>
    <w:rsid w:val="003B4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cs-CZ"/>
    </w:rPr>
  </w:style>
  <w:style w:type="character" w:customStyle="1" w:styleId="gmaildefault">
    <w:name w:val="gmail_default"/>
    <w:basedOn w:val="Standardnpsmoodstavce"/>
    <w:rsid w:val="003B4F0B"/>
  </w:style>
  <w:style w:type="character" w:styleId="Nevyeenzmnka">
    <w:name w:val="Unresolved Mention"/>
    <w:basedOn w:val="Standardnpsmoodstavce"/>
    <w:uiPriority w:val="99"/>
    <w:semiHidden/>
    <w:unhideWhenUsed/>
    <w:rsid w:val="00066F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E45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</w:rPr>
  </w:style>
  <w:style w:type="character" w:customStyle="1" w:styleId="NzevChar">
    <w:name w:val="Název Char"/>
    <w:basedOn w:val="Standardnpsmoodstavce"/>
    <w:link w:val="Nzev"/>
    <w:uiPriority w:val="10"/>
    <w:rsid w:val="000E4584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DD1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straskrabova@conter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F11098637974085BED6406798B7BA" ma:contentTypeVersion="13" ma:contentTypeDescription="Vytvoří nový dokument" ma:contentTypeScope="" ma:versionID="5b8bd5f53bcee84e264c39649b010715">
  <xsd:schema xmlns:xsd="http://www.w3.org/2001/XMLSchema" xmlns:xs="http://www.w3.org/2001/XMLSchema" xmlns:p="http://schemas.microsoft.com/office/2006/metadata/properties" xmlns:ns2="bdcb00fb-a50a-4d8d-8bdb-e4d3d8645fd0" xmlns:ns3="67127170-065a-4910-bf80-0f16f7033ca5" targetNamespace="http://schemas.microsoft.com/office/2006/metadata/properties" ma:root="true" ma:fieldsID="83faa093835f7670e94fc62ff193cd70" ns2:_="" ns3:_="">
    <xsd:import namespace="bdcb00fb-a50a-4d8d-8bdb-e4d3d8645fd0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00fb-a50a-4d8d-8bdb-e4d3d8645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AE632-8FCF-49BA-B856-84975C934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96433-ED9D-41E8-8011-7D3178E3F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AE3882-6E5A-481A-A430-36566A904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00fb-a50a-4d8d-8bdb-e4d3d8645fd0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60B83-B080-47A1-99F9-8197970D52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Straškrabová</dc:creator>
  <cp:keywords/>
  <dc:description/>
  <cp:lastModifiedBy>Lukas</cp:lastModifiedBy>
  <cp:revision>3</cp:revision>
  <cp:lastPrinted>2022-10-11T19:22:00Z</cp:lastPrinted>
  <dcterms:created xsi:type="dcterms:W3CDTF">2022-10-12T06:21:00Z</dcterms:created>
  <dcterms:modified xsi:type="dcterms:W3CDTF">2022-10-12T06:27:00Z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0x010100AF9F11098637974085BED6406798B7BA</vt:lpwstr>
  </property>
</Properties>
</file>